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4EE2EBA5" w:rsidR="009C5363" w:rsidRPr="00FA2843" w:rsidRDefault="0020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11A">
              <w:rPr>
                <w:rFonts w:ascii="TH SarabunPSK" w:hAnsi="TH SarabunPSK" w:cs="TH SarabunPSK"/>
                <w:sz w:val="32"/>
                <w:szCs w:val="32"/>
                <w:cs/>
              </w:rPr>
              <w:t>บรรณสารการเดินเรือต่างประเทศ</w:t>
            </w:r>
          </w:p>
        </w:tc>
        <w:tc>
          <w:tcPr>
            <w:tcW w:w="986" w:type="dxa"/>
          </w:tcPr>
          <w:p w14:paraId="1F1DF754" w14:textId="7DDADEBF" w:rsidR="009C5363" w:rsidRPr="00FA2843" w:rsidRDefault="0020511A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55ACCC62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5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</w:t>
            </w:r>
          </w:p>
        </w:tc>
        <w:tc>
          <w:tcPr>
            <w:tcW w:w="1513" w:type="dxa"/>
          </w:tcPr>
          <w:p w14:paraId="0FF9DDD2" w14:textId="4595AE05" w:rsidR="009C5363" w:rsidRPr="00FA2843" w:rsidRDefault="008269EF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9EF">
              <w:rPr>
                <w:rFonts w:ascii="TH SarabunPSK" w:hAnsi="TH SarabunPSK" w:cs="TH SarabunPSK"/>
                <w:sz w:val="32"/>
                <w:szCs w:val="32"/>
                <w:cs/>
              </w:rPr>
              <w:t>๑๙๙</w:t>
            </w:r>
            <w:r w:rsidRPr="008269E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269EF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479A6BB6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9EF" w:rsidRPr="008269EF"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หนึ่งแสนเก้าหมื่นเก้าพันยี่สิบบาทถ้วน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384755D1" w:rsidR="009C5363" w:rsidRPr="00FA2843" w:rsidRDefault="008269EF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69EF">
              <w:rPr>
                <w:rFonts w:ascii="TH SarabunPSK" w:hAnsi="TH SarabunPSK" w:cs="TH SarabunPSK"/>
                <w:sz w:val="32"/>
                <w:szCs w:val="32"/>
                <w:cs/>
              </w:rPr>
              <w:t>๑๙๙</w:t>
            </w:r>
            <w:r w:rsidRPr="008269E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269EF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11A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2BAD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69EF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2023-12-20T03:45:00Z</cp:lastPrinted>
  <dcterms:created xsi:type="dcterms:W3CDTF">2024-05-01T08:50:00Z</dcterms:created>
  <dcterms:modified xsi:type="dcterms:W3CDTF">2024-05-02T07:36:00Z</dcterms:modified>
</cp:coreProperties>
</file>